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00E988" w14:textId="77777777" w:rsidR="00960DA1" w:rsidRPr="00960DA1" w:rsidRDefault="00960DA1" w:rsidP="00960DA1">
      <w:pPr>
        <w:rPr>
          <w:rFonts w:asciiTheme="minorHAnsi" w:hAnsiTheme="minorHAnsi" w:cstheme="minorHAnsi"/>
          <w:b/>
          <w:sz w:val="22"/>
          <w:szCs w:val="22"/>
          <w:lang w:val="sl-SI"/>
        </w:rPr>
      </w:pPr>
      <w:r w:rsidRPr="00960DA1">
        <w:rPr>
          <w:rFonts w:asciiTheme="minorHAnsi" w:hAnsiTheme="minorHAnsi" w:cstheme="minorHAnsi"/>
          <w:b/>
          <w:sz w:val="22"/>
          <w:szCs w:val="22"/>
          <w:lang w:val="sl-SI"/>
        </w:rPr>
        <w:t>Sporočilo za javnost</w:t>
      </w:r>
    </w:p>
    <w:p w14:paraId="470BCFB0" w14:textId="77777777" w:rsidR="00960DA1" w:rsidRPr="00960DA1" w:rsidRDefault="00960DA1" w:rsidP="00960DA1">
      <w:pPr>
        <w:rPr>
          <w:rFonts w:asciiTheme="minorHAnsi" w:hAnsiTheme="minorHAnsi" w:cstheme="minorHAnsi"/>
          <w:sz w:val="22"/>
          <w:szCs w:val="22"/>
          <w:lang w:val="sl-SI"/>
        </w:rPr>
      </w:pPr>
      <w:r w:rsidRPr="00960DA1">
        <w:rPr>
          <w:rFonts w:asciiTheme="minorHAnsi" w:hAnsiTheme="minorHAnsi" w:cstheme="minorHAnsi"/>
          <w:sz w:val="22"/>
          <w:szCs w:val="22"/>
          <w:lang w:val="sl-SI"/>
        </w:rPr>
        <w:t>25. februar, 2019</w:t>
      </w:r>
    </w:p>
    <w:p w14:paraId="2E1BD596" w14:textId="77777777" w:rsidR="00960DA1" w:rsidRDefault="00960DA1" w:rsidP="00960DA1">
      <w:pPr>
        <w:rPr>
          <w:rFonts w:asciiTheme="minorHAnsi" w:hAnsiTheme="minorHAnsi" w:cstheme="minorHAnsi"/>
          <w:b/>
          <w:sz w:val="22"/>
          <w:szCs w:val="22"/>
          <w:lang w:val="sl-SI"/>
        </w:rPr>
      </w:pPr>
    </w:p>
    <w:p w14:paraId="2B2B5F24" w14:textId="1ABBB502" w:rsidR="00960DA1" w:rsidRPr="00960DA1" w:rsidRDefault="00960DA1" w:rsidP="00960DA1">
      <w:pPr>
        <w:rPr>
          <w:rFonts w:asciiTheme="minorHAnsi" w:hAnsiTheme="minorHAnsi" w:cstheme="minorHAnsi"/>
          <w:b/>
          <w:sz w:val="28"/>
          <w:szCs w:val="28"/>
          <w:lang w:val="sl-SI"/>
        </w:rPr>
      </w:pPr>
      <w:r w:rsidRPr="00960DA1">
        <w:rPr>
          <w:rFonts w:asciiTheme="minorHAnsi" w:hAnsiTheme="minorHAnsi" w:cstheme="minorHAnsi"/>
          <w:b/>
          <w:sz w:val="28"/>
          <w:szCs w:val="28"/>
          <w:lang w:val="sl-SI"/>
        </w:rPr>
        <w:t xml:space="preserve">Nezdravljena izguba sluha v Sloveniji stane 600 milijonov evrov letno </w:t>
      </w:r>
    </w:p>
    <w:p w14:paraId="633AF279" w14:textId="77777777" w:rsidR="00960DA1" w:rsidRDefault="00960DA1" w:rsidP="00960DA1">
      <w:pPr>
        <w:rPr>
          <w:rFonts w:asciiTheme="minorHAnsi" w:hAnsiTheme="minorHAnsi" w:cstheme="minorHAnsi"/>
          <w:b/>
          <w:sz w:val="22"/>
          <w:szCs w:val="22"/>
          <w:lang w:val="sl-SI"/>
        </w:rPr>
      </w:pPr>
    </w:p>
    <w:p w14:paraId="39EDB781" w14:textId="3B08FF67" w:rsidR="00960DA1" w:rsidRPr="00960DA1" w:rsidRDefault="00960DA1" w:rsidP="00960DA1">
      <w:pPr>
        <w:rPr>
          <w:rFonts w:asciiTheme="minorHAnsi" w:hAnsiTheme="minorHAnsi" w:cstheme="minorHAnsi"/>
          <w:sz w:val="22"/>
          <w:szCs w:val="22"/>
          <w:lang w:val="sl-SI"/>
        </w:rPr>
      </w:pPr>
      <w:r w:rsidRPr="00960DA1">
        <w:rPr>
          <w:rFonts w:asciiTheme="minorHAnsi" w:hAnsiTheme="minorHAnsi" w:cstheme="minorHAnsi"/>
          <w:b/>
          <w:sz w:val="22"/>
          <w:szCs w:val="22"/>
          <w:lang w:val="sl-SI"/>
        </w:rPr>
        <w:t>V Sloveniji živi okoli 88 tisoč ljudi z nezdravljeno, ohromljujočo izgubo sluha. Nezdravljena, ohromljujoča izguba sluha v Sloveniji stane 600 milijonov evrov letno. To je 6.800 evrov letno na osebo z nezdravljeno ohromljujočo izgubo sluha. Stroški so povezani z nižjo kakovostjo življenja in višjo brezposelnostjo med ljudmi z ohromljujočo izgubo sluha.</w:t>
      </w:r>
      <w:r w:rsidRPr="00960DA1">
        <w:rPr>
          <w:rFonts w:asciiTheme="minorHAnsi" w:hAnsiTheme="minorHAnsi" w:cstheme="minorHAnsi"/>
          <w:b/>
          <w:sz w:val="22"/>
          <w:szCs w:val="22"/>
          <w:lang w:val="sl-SI"/>
        </w:rPr>
        <w:br/>
      </w:r>
      <w:r w:rsidRPr="00960DA1">
        <w:rPr>
          <w:rFonts w:asciiTheme="minorHAnsi" w:hAnsiTheme="minorHAnsi" w:cstheme="minorHAnsi"/>
          <w:b/>
          <w:sz w:val="22"/>
          <w:szCs w:val="22"/>
          <w:lang w:val="sl-SI"/>
        </w:rPr>
        <w:br/>
      </w:r>
      <w:r w:rsidRPr="00960DA1">
        <w:rPr>
          <w:rFonts w:asciiTheme="minorHAnsi" w:hAnsiTheme="minorHAnsi" w:cstheme="minorHAnsi"/>
          <w:sz w:val="22"/>
          <w:szCs w:val="22"/>
          <w:lang w:val="sl-SI"/>
        </w:rPr>
        <w:t>Novo, obsežno znanstveno poročilo »Izguba sluha: številke in stroški« (Hearing Loss - Numbers and Costs) ugotavlja, da nezdravljena, ohromljujoča izguba sluha v Sloveniji stane 600 milijonov evrov letno. To je 6.800 evrov letno na osebo z nezdravljeno ohromljujočo izgubo sluha. Podrobnejše ugotovitve in sklepi iz tega poročila bodo 6. marca predstavljeni na razpravi med kosilom v Evropskem parlamentu v Bruslju, v Belgiji, v povezavi z mednarodnim dnevom skrbi za sluh Svetovne zdravstvene organizacije (WHO), ki ga obeležujemo 3. marca.</w:t>
      </w:r>
    </w:p>
    <w:p w14:paraId="0F971B9F" w14:textId="77777777" w:rsidR="00960DA1" w:rsidRDefault="00960DA1" w:rsidP="00960DA1">
      <w:pPr>
        <w:rPr>
          <w:rFonts w:asciiTheme="minorHAnsi" w:hAnsiTheme="minorHAnsi" w:cstheme="minorHAnsi"/>
          <w:sz w:val="22"/>
          <w:szCs w:val="22"/>
          <w:lang w:val="sl-SI"/>
        </w:rPr>
      </w:pPr>
    </w:p>
    <w:p w14:paraId="6FA59804" w14:textId="677506EA" w:rsidR="00960DA1" w:rsidRPr="00960DA1" w:rsidRDefault="00960DA1" w:rsidP="00960DA1">
      <w:pPr>
        <w:rPr>
          <w:rFonts w:asciiTheme="minorHAnsi" w:hAnsiTheme="minorHAnsi" w:cstheme="minorHAnsi"/>
          <w:sz w:val="22"/>
          <w:szCs w:val="22"/>
          <w:lang w:val="sl-SI"/>
        </w:rPr>
      </w:pPr>
      <w:r w:rsidRPr="00960DA1">
        <w:rPr>
          <w:rFonts w:asciiTheme="minorHAnsi" w:hAnsiTheme="minorHAnsi" w:cstheme="minorHAnsi"/>
          <w:sz w:val="22"/>
          <w:szCs w:val="22"/>
          <w:lang w:val="sl-SI"/>
        </w:rPr>
        <w:t>Nižja kakovost življenja zaradi ohromljujoče izgube sluha v Sloveniji stane 370 milijonov evrov letno. Izguba produktivnosti v Sloveniji zaradi višje brezposelnosti med osebami z ohromljujočo izgubo sluha stane 230 milijonov evrov letno. Skupno to znaša 600 milijonov evrov. Ti stroški ne vključujejo dodatnih stroškov zdravljenja zaradi izgube sluha. Po definiciji raziskovalne skupine Globalno breme bolezni (GBD) je ohromljujoča izguba sluha vsaka izguba sluha, ki je večja od 35 dB.</w:t>
      </w:r>
    </w:p>
    <w:p w14:paraId="57E39235" w14:textId="77777777" w:rsidR="00960DA1" w:rsidRDefault="00960DA1" w:rsidP="00960DA1">
      <w:pPr>
        <w:rPr>
          <w:rFonts w:asciiTheme="minorHAnsi" w:hAnsiTheme="minorHAnsi" w:cstheme="minorHAnsi"/>
          <w:sz w:val="22"/>
          <w:szCs w:val="22"/>
          <w:lang w:val="sl-SI"/>
        </w:rPr>
      </w:pPr>
    </w:p>
    <w:p w14:paraId="3EC5CE95" w14:textId="330B69B8" w:rsidR="00960DA1" w:rsidRPr="00960DA1" w:rsidRDefault="00960DA1" w:rsidP="00960DA1">
      <w:pPr>
        <w:rPr>
          <w:rFonts w:asciiTheme="minorHAnsi" w:hAnsiTheme="minorHAnsi" w:cstheme="minorHAnsi"/>
          <w:sz w:val="22"/>
          <w:szCs w:val="22"/>
          <w:lang w:val="sl-SI"/>
        </w:rPr>
      </w:pPr>
      <w:r w:rsidRPr="00960DA1">
        <w:rPr>
          <w:rFonts w:asciiTheme="minorHAnsi" w:hAnsiTheme="minorHAnsi" w:cstheme="minorHAnsi"/>
          <w:sz w:val="22"/>
          <w:szCs w:val="22"/>
          <w:lang w:val="sl-SI"/>
        </w:rPr>
        <w:t>V EU stane nezdravljena, ohromljujoča izguba sluha 185 milijard evrov letno.</w:t>
      </w:r>
    </w:p>
    <w:p w14:paraId="7A8E0782" w14:textId="77777777" w:rsidR="00960DA1" w:rsidRDefault="00960DA1" w:rsidP="00960DA1">
      <w:pPr>
        <w:rPr>
          <w:rFonts w:asciiTheme="minorHAnsi" w:hAnsiTheme="minorHAnsi" w:cstheme="minorHAnsi"/>
          <w:sz w:val="22"/>
          <w:szCs w:val="22"/>
          <w:lang w:val="sl-SI"/>
        </w:rPr>
      </w:pPr>
    </w:p>
    <w:p w14:paraId="45931128" w14:textId="506CD757" w:rsidR="00960DA1" w:rsidRPr="00960DA1" w:rsidRDefault="00960DA1" w:rsidP="00960DA1">
      <w:pPr>
        <w:rPr>
          <w:rFonts w:asciiTheme="minorHAnsi" w:hAnsiTheme="minorHAnsi" w:cstheme="minorHAnsi"/>
          <w:sz w:val="22"/>
          <w:szCs w:val="22"/>
          <w:lang w:val="sl-SI"/>
        </w:rPr>
      </w:pPr>
      <w:r w:rsidRPr="00960DA1">
        <w:rPr>
          <w:rFonts w:asciiTheme="minorHAnsi" w:hAnsiTheme="minorHAnsi" w:cstheme="minorHAnsi"/>
          <w:sz w:val="22"/>
          <w:szCs w:val="22"/>
          <w:lang w:val="sl-SI"/>
        </w:rPr>
        <w:t>Poročilo navaja, da uporaba slušnih pripomočkov in drugih slušnih rešitev izboljšuje zdravje in zvišuje kakovost življenja. Navaja še, da so osebe z nezdravljeno, ohromljujočo izgubo sluha bolj izpostavljene družbeni izoliranosti, depresiji, pešanju kognitivnih sposobnosti in demenci, medtem ko osebe, ki se zdravijo zaradi izgube sluha, niso izpostavljene večjim tveganjem kot osebe brez izgube sluha.</w:t>
      </w:r>
    </w:p>
    <w:p w14:paraId="14818B3B" w14:textId="77777777" w:rsidR="00960DA1" w:rsidRDefault="00960DA1" w:rsidP="00960DA1">
      <w:pPr>
        <w:rPr>
          <w:rFonts w:asciiTheme="minorHAnsi" w:hAnsiTheme="minorHAnsi" w:cstheme="minorHAnsi"/>
          <w:sz w:val="22"/>
          <w:szCs w:val="22"/>
          <w:lang w:val="sl-SI"/>
        </w:rPr>
      </w:pPr>
    </w:p>
    <w:p w14:paraId="3605FC01" w14:textId="35C2FD70" w:rsidR="00960DA1" w:rsidRPr="00960DA1" w:rsidRDefault="00960DA1" w:rsidP="00960DA1">
      <w:pPr>
        <w:rPr>
          <w:rFonts w:asciiTheme="minorHAnsi" w:hAnsiTheme="minorHAnsi" w:cstheme="minorHAnsi"/>
          <w:sz w:val="22"/>
          <w:szCs w:val="22"/>
          <w:lang w:val="sl-SI"/>
        </w:rPr>
      </w:pPr>
      <w:r w:rsidRPr="00960DA1">
        <w:rPr>
          <w:rFonts w:asciiTheme="minorHAnsi" w:hAnsiTheme="minorHAnsi" w:cstheme="minorHAnsi"/>
          <w:sz w:val="22"/>
          <w:szCs w:val="22"/>
          <w:lang w:val="sl-SI"/>
        </w:rPr>
        <w:t>V Sloveniji je 135 tisoč oseb z ohromljujočo izgubo sluha (&gt;35 dB). Okoli 88 tisoč se jih ne zdravi zaradi svoje ohromljujoče izgube sluha, saj samo ena izmed treh oseb z ohromljujočo izgubo sluha v Evropi uporablja slušni aparat ali druge slušne rešitve. Z enakomerno starajočim se prebivalstvom, ki živi vedno dlje, in z zgodnejšim nastopom izgube sluha zaradi povečane izpostavljenosti hrupu, se bo ta rast v prihodnje še povečevala.</w:t>
      </w:r>
    </w:p>
    <w:p w14:paraId="172D1D4F" w14:textId="77777777" w:rsidR="00960DA1" w:rsidRDefault="00960DA1" w:rsidP="00960DA1">
      <w:pPr>
        <w:rPr>
          <w:rFonts w:asciiTheme="minorHAnsi" w:hAnsiTheme="minorHAnsi" w:cstheme="minorHAnsi"/>
          <w:sz w:val="22"/>
          <w:szCs w:val="22"/>
          <w:lang w:val="sl-SI"/>
        </w:rPr>
      </w:pPr>
    </w:p>
    <w:p w14:paraId="1EA18F5A" w14:textId="48C70C3B" w:rsidR="00960DA1" w:rsidRPr="00960DA1" w:rsidRDefault="00960DA1" w:rsidP="00960DA1">
      <w:pPr>
        <w:rPr>
          <w:rFonts w:asciiTheme="minorHAnsi" w:hAnsiTheme="minorHAnsi" w:cstheme="minorHAnsi"/>
          <w:sz w:val="22"/>
          <w:szCs w:val="22"/>
          <w:lang w:val="sl-SI"/>
        </w:rPr>
      </w:pPr>
      <w:r w:rsidRPr="00960DA1">
        <w:rPr>
          <w:rFonts w:asciiTheme="minorHAnsi" w:hAnsiTheme="minorHAnsi" w:cstheme="minorHAnsi"/>
          <w:sz w:val="22"/>
          <w:szCs w:val="22"/>
          <w:lang w:val="sl-SI"/>
        </w:rPr>
        <w:t>Poročilo »Izguba sluha: številke in stroški« je meta-analiza, ki združuje analizo in primerjavo več sto znanstvenih študij in prispevkov, ki so nastali v zadnjih dvajsetih letih, o razširjenosti in posledicah izgube sluha in uporabi ter koristih slušnih pripomočkov.</w:t>
      </w:r>
    </w:p>
    <w:p w14:paraId="76EA395B" w14:textId="77777777" w:rsidR="00960DA1" w:rsidRDefault="00960DA1" w:rsidP="00960DA1">
      <w:pPr>
        <w:rPr>
          <w:rFonts w:asciiTheme="minorHAnsi" w:hAnsiTheme="minorHAnsi" w:cstheme="minorHAnsi"/>
          <w:sz w:val="22"/>
          <w:szCs w:val="22"/>
          <w:lang w:val="sl-SI"/>
        </w:rPr>
      </w:pPr>
    </w:p>
    <w:p w14:paraId="37053322" w14:textId="3F172B70" w:rsidR="00960DA1" w:rsidRPr="00960DA1" w:rsidRDefault="00960DA1" w:rsidP="00960DA1">
      <w:pPr>
        <w:rPr>
          <w:rFonts w:asciiTheme="minorHAnsi" w:hAnsiTheme="minorHAnsi" w:cstheme="minorHAnsi"/>
          <w:sz w:val="22"/>
          <w:szCs w:val="22"/>
          <w:lang w:val="sl-SI"/>
        </w:rPr>
      </w:pPr>
      <w:r w:rsidRPr="00960DA1">
        <w:rPr>
          <w:rFonts w:asciiTheme="minorHAnsi" w:hAnsiTheme="minorHAnsi" w:cstheme="minorHAnsi"/>
          <w:sz w:val="22"/>
          <w:szCs w:val="22"/>
          <w:lang w:val="sl-SI"/>
        </w:rPr>
        <w:t>»Znanstveno poročilo jasno pokaže, da je nezdravljena izguba sluha resen zdravstveni problem in da ima nezdravljena izguba sluha ogromen gospodarski in socialni vpliv na našo družbo. Navaja tudi, da je preverjanje sluha in zdravljenje izgube sluha dobrodejno tako za posameznika kot tudi za družbo,« kot pravi generalni sekretar Kim Ruberg, iz hear-it AISBL, ki je poročilo objavilo.</w:t>
      </w:r>
    </w:p>
    <w:p w14:paraId="38E094DD" w14:textId="77777777" w:rsidR="00960DA1" w:rsidRDefault="00960DA1" w:rsidP="00960DA1">
      <w:pPr>
        <w:rPr>
          <w:rFonts w:asciiTheme="minorHAnsi" w:hAnsiTheme="minorHAnsi" w:cstheme="minorHAnsi"/>
          <w:sz w:val="22"/>
          <w:szCs w:val="22"/>
          <w:lang w:val="sl-SI"/>
        </w:rPr>
      </w:pPr>
    </w:p>
    <w:p w14:paraId="5D87651C" w14:textId="12A757D0" w:rsidR="00960DA1" w:rsidRPr="00960DA1" w:rsidRDefault="00960DA1" w:rsidP="00960DA1">
      <w:pPr>
        <w:rPr>
          <w:rFonts w:asciiTheme="minorHAnsi" w:hAnsiTheme="minorHAnsi" w:cstheme="minorHAnsi"/>
          <w:sz w:val="22"/>
          <w:szCs w:val="22"/>
          <w:lang w:val="sl-SI"/>
        </w:rPr>
      </w:pPr>
      <w:bookmarkStart w:id="0" w:name="_GoBack"/>
      <w:bookmarkEnd w:id="0"/>
      <w:r w:rsidRPr="00960DA1">
        <w:rPr>
          <w:rFonts w:asciiTheme="minorHAnsi" w:hAnsiTheme="minorHAnsi" w:cstheme="minorHAnsi"/>
          <w:sz w:val="22"/>
          <w:szCs w:val="22"/>
          <w:lang w:val="sl-SI"/>
        </w:rPr>
        <w:lastRenderedPageBreak/>
        <w:t xml:space="preserve">»Če menite, da izgubljate sluh, vam svetujem, da svoj sluh preverite. Svoj sluh lahko za začetek preverite z WHO-jevo aplikacijo »Preverite svoj sluh« ali ga testirate na spletni strani </w:t>
      </w:r>
      <w:hyperlink r:id="rId7" w:history="1">
        <w:r w:rsidRPr="00960DA1">
          <w:rPr>
            <w:rStyle w:val="Hyperlink"/>
            <w:rFonts w:asciiTheme="minorHAnsi" w:hAnsiTheme="minorHAnsi" w:cstheme="minorHAnsi"/>
            <w:sz w:val="22"/>
            <w:szCs w:val="22"/>
            <w:lang w:val="sl-SI"/>
          </w:rPr>
          <w:t>www.hear-it.org</w:t>
        </w:r>
      </w:hyperlink>
      <w:r w:rsidRPr="00960DA1">
        <w:rPr>
          <w:rFonts w:asciiTheme="minorHAnsi" w:hAnsiTheme="minorHAnsi" w:cstheme="minorHAnsi"/>
          <w:sz w:val="22"/>
          <w:szCs w:val="22"/>
          <w:lang w:val="sl-SI"/>
        </w:rPr>
        <w:t>. Če pa sumite, da imate težave s sluhom, vam svetujem, da opravite dejanski pregled sluha pri strokovnjaku za sluh,« pravi Kim Ruberg.</w:t>
      </w:r>
    </w:p>
    <w:p w14:paraId="1B20AA64" w14:textId="77777777" w:rsidR="00960DA1" w:rsidRDefault="00960DA1" w:rsidP="00960DA1">
      <w:pPr>
        <w:rPr>
          <w:rFonts w:asciiTheme="minorHAnsi" w:hAnsiTheme="minorHAnsi" w:cstheme="minorHAnsi"/>
          <w:sz w:val="22"/>
          <w:szCs w:val="22"/>
          <w:lang w:val="sl-SI"/>
        </w:rPr>
      </w:pPr>
    </w:p>
    <w:p w14:paraId="2E3EC122" w14:textId="1A99D8D9" w:rsidR="00960DA1" w:rsidRPr="00960DA1" w:rsidRDefault="00960DA1" w:rsidP="00960DA1">
      <w:pPr>
        <w:rPr>
          <w:rFonts w:asciiTheme="minorHAnsi" w:hAnsiTheme="minorHAnsi" w:cstheme="minorHAnsi"/>
          <w:sz w:val="22"/>
          <w:szCs w:val="22"/>
          <w:lang w:val="sl-SI"/>
        </w:rPr>
      </w:pPr>
      <w:r w:rsidRPr="00960DA1">
        <w:rPr>
          <w:rFonts w:asciiTheme="minorHAnsi" w:hAnsiTheme="minorHAnsi" w:cstheme="minorHAnsi"/>
          <w:sz w:val="22"/>
          <w:szCs w:val="22"/>
          <w:lang w:val="sl-SI"/>
        </w:rPr>
        <w:t>Svetovna zdravstvena organizacija (WHO) vsako leto 3. marca obeležuje mednarodni dan skrbi za sluh za večje ozaveščanje o tem, kako preprečevati gluhost in izgubo sluha, in za promocijo skrbi za ušesa in sluh po vsem svetu. Tema mednarodnega dne skrbi za sluh v letu 2019 je »Preverite svoj sluh«.</w:t>
      </w:r>
    </w:p>
    <w:p w14:paraId="52DFA08A" w14:textId="77777777" w:rsidR="00960DA1" w:rsidRDefault="00960DA1" w:rsidP="00960DA1">
      <w:pPr>
        <w:rPr>
          <w:rFonts w:asciiTheme="minorHAnsi" w:hAnsiTheme="minorHAnsi" w:cstheme="minorHAnsi"/>
          <w:sz w:val="22"/>
          <w:szCs w:val="22"/>
          <w:lang w:val="sl-SI"/>
        </w:rPr>
      </w:pPr>
    </w:p>
    <w:p w14:paraId="388406A6" w14:textId="4F358296" w:rsidR="00960DA1" w:rsidRPr="00960DA1" w:rsidRDefault="00960DA1" w:rsidP="00960DA1">
      <w:pPr>
        <w:rPr>
          <w:rFonts w:asciiTheme="minorHAnsi" w:hAnsiTheme="minorHAnsi" w:cstheme="minorHAnsi"/>
          <w:sz w:val="22"/>
          <w:szCs w:val="22"/>
          <w:lang w:val="sl-SI"/>
        </w:rPr>
      </w:pPr>
      <w:r w:rsidRPr="00960DA1">
        <w:rPr>
          <w:rFonts w:asciiTheme="minorHAnsi" w:hAnsiTheme="minorHAnsi" w:cstheme="minorHAnsi"/>
          <w:sz w:val="22"/>
          <w:szCs w:val="22"/>
          <w:lang w:val="sl-SI"/>
        </w:rPr>
        <w:t>Poročilo »Izguba sluha: številke in stroški« za hear-it AISBL pripravlja častna profesorica Bridget Shield z Univerze Brunel v Londonu, s pomočjo profesorja Marka Athertona z Univerze Brunel v Londonu. Leta 2006 je profesor Bridget Shield pripravila prvo poročilo za hear-it AISBL z naslovom »Vrednotenje družbenih in gospodarskih stroškov zaradi slušnih okvar« (Evaluation of the Social and Economic Costs of hearing Impairment).</w:t>
      </w:r>
    </w:p>
    <w:p w14:paraId="7AB1920A" w14:textId="77777777" w:rsidR="00960DA1" w:rsidRDefault="00960DA1" w:rsidP="00960DA1">
      <w:pPr>
        <w:rPr>
          <w:rFonts w:asciiTheme="minorHAnsi" w:hAnsiTheme="minorHAnsi" w:cstheme="minorHAnsi"/>
          <w:b/>
          <w:sz w:val="22"/>
          <w:szCs w:val="22"/>
          <w:lang w:val="sl-SI"/>
        </w:rPr>
      </w:pPr>
    </w:p>
    <w:p w14:paraId="3BFFEB37" w14:textId="681EA51F" w:rsidR="00960DA1" w:rsidRPr="00960DA1" w:rsidRDefault="00960DA1" w:rsidP="00960DA1">
      <w:pPr>
        <w:rPr>
          <w:rFonts w:asciiTheme="minorHAnsi" w:hAnsiTheme="minorHAnsi" w:cstheme="minorHAnsi"/>
          <w:sz w:val="22"/>
          <w:szCs w:val="22"/>
          <w:lang w:val="sl-SI"/>
        </w:rPr>
      </w:pPr>
      <w:r w:rsidRPr="00960DA1">
        <w:rPr>
          <w:rFonts w:asciiTheme="minorHAnsi" w:hAnsiTheme="minorHAnsi" w:cstheme="minorHAnsi"/>
          <w:b/>
          <w:sz w:val="22"/>
          <w:szCs w:val="22"/>
          <w:lang w:val="sl-SI"/>
        </w:rPr>
        <w:t>O hear-it AISBL</w:t>
      </w:r>
      <w:r w:rsidRPr="00960DA1">
        <w:rPr>
          <w:rFonts w:asciiTheme="minorHAnsi" w:hAnsiTheme="minorHAnsi" w:cstheme="minorHAnsi"/>
          <w:sz w:val="22"/>
          <w:szCs w:val="22"/>
          <w:lang w:val="sl-SI"/>
        </w:rPr>
        <w:br/>
        <w:t xml:space="preserve">Hear-it AISBL je mednarodna nepridobitna organizacija s sedežem v Bruslju, v Belgiji. Cilji Hear-it AISBL so zbiranje, obdelava in razprševanje najnovejših znanstvenih informacij in drugih pomembnih informacij o izgubi sluha, njegovih posledic za človeka in družbeno-ekonomskih posledicah, kot tudi možnostih in koristih zdravljenja izgube sluha. Hear-it AISBL vključuje člane, kot so IFHOH (Mednarodna federacija naglušnih oseb), EFHOH (Evropska federacija naglušnih oseb), AEA (Evropsko združenje strokovnjakov za slušne pripomočke) in posamezni člani iz industrije slušnih pripomočkov. Hear-it AISBL upravlja z največjo in vodilno spletno stranjo o sluhu in izgubi sluha: </w:t>
      </w:r>
      <w:hyperlink r:id="rId8" w:history="1">
        <w:r w:rsidRPr="00960DA1">
          <w:rPr>
            <w:rStyle w:val="Hyperlink"/>
            <w:rFonts w:asciiTheme="minorHAnsi" w:hAnsiTheme="minorHAnsi" w:cstheme="minorHAnsi"/>
            <w:sz w:val="22"/>
            <w:szCs w:val="22"/>
            <w:lang w:val="sl-SI"/>
          </w:rPr>
          <w:t>www.hear-it.org</w:t>
        </w:r>
      </w:hyperlink>
      <w:r w:rsidRPr="00960DA1">
        <w:rPr>
          <w:rFonts w:asciiTheme="minorHAnsi" w:hAnsiTheme="minorHAnsi" w:cstheme="minorHAnsi"/>
          <w:sz w:val="22"/>
          <w:szCs w:val="22"/>
          <w:lang w:val="sl-SI"/>
        </w:rPr>
        <w:t xml:space="preserve"> </w:t>
      </w:r>
    </w:p>
    <w:p w14:paraId="72E823D5" w14:textId="77777777" w:rsidR="00960DA1" w:rsidRDefault="00960DA1" w:rsidP="00960DA1">
      <w:pPr>
        <w:rPr>
          <w:rFonts w:asciiTheme="minorHAnsi" w:hAnsiTheme="minorHAnsi" w:cstheme="minorHAnsi"/>
          <w:sz w:val="22"/>
          <w:szCs w:val="22"/>
          <w:u w:val="single"/>
          <w:lang w:val="sl-SI"/>
        </w:rPr>
      </w:pPr>
    </w:p>
    <w:p w14:paraId="63EF7FCF" w14:textId="093C8C89" w:rsidR="00960DA1" w:rsidRPr="00960DA1" w:rsidRDefault="00960DA1" w:rsidP="00960DA1">
      <w:pPr>
        <w:rPr>
          <w:rFonts w:asciiTheme="minorHAnsi" w:hAnsiTheme="minorHAnsi" w:cstheme="minorHAnsi"/>
          <w:sz w:val="22"/>
          <w:szCs w:val="22"/>
          <w:u w:val="single"/>
          <w:lang w:val="sl-SI"/>
        </w:rPr>
      </w:pPr>
      <w:r w:rsidRPr="00960DA1">
        <w:rPr>
          <w:rFonts w:asciiTheme="minorHAnsi" w:hAnsiTheme="minorHAnsi" w:cstheme="minorHAnsi"/>
          <w:sz w:val="22"/>
          <w:szCs w:val="22"/>
          <w:u w:val="single"/>
          <w:lang w:val="sl-SI"/>
        </w:rPr>
        <w:t>Podrobnejše informacije (v angleščini):</w:t>
      </w:r>
    </w:p>
    <w:p w14:paraId="76071870" w14:textId="77777777" w:rsidR="00960DA1" w:rsidRPr="00960DA1" w:rsidRDefault="00960DA1" w:rsidP="00960DA1">
      <w:pPr>
        <w:rPr>
          <w:rFonts w:asciiTheme="minorHAnsi" w:hAnsiTheme="minorHAnsi" w:cstheme="minorHAnsi"/>
          <w:sz w:val="22"/>
          <w:szCs w:val="22"/>
          <w:lang w:val="sl-SI"/>
        </w:rPr>
      </w:pPr>
      <w:r w:rsidRPr="00960DA1">
        <w:rPr>
          <w:rFonts w:asciiTheme="minorHAnsi" w:hAnsiTheme="minorHAnsi" w:cstheme="minorHAnsi"/>
          <w:sz w:val="22"/>
          <w:szCs w:val="22"/>
          <w:lang w:val="sl-SI"/>
        </w:rPr>
        <w:t>Generalni sekretar, Kim Ruberg, hear-it AISBL, telefon +45 40 300 500 (srednjeevropski čas)</w:t>
      </w:r>
    </w:p>
    <w:p w14:paraId="094184A4" w14:textId="77777777" w:rsidR="00960DA1" w:rsidRPr="00960DA1" w:rsidRDefault="00960DA1" w:rsidP="00960DA1">
      <w:pPr>
        <w:rPr>
          <w:rFonts w:asciiTheme="minorHAnsi" w:hAnsiTheme="minorHAnsi" w:cstheme="minorHAnsi"/>
          <w:sz w:val="22"/>
          <w:szCs w:val="22"/>
          <w:lang w:val="sl-SI"/>
        </w:rPr>
      </w:pPr>
      <w:r w:rsidRPr="00960DA1">
        <w:rPr>
          <w:rFonts w:asciiTheme="minorHAnsi" w:hAnsiTheme="minorHAnsi" w:cstheme="minorHAnsi"/>
          <w:sz w:val="22"/>
          <w:szCs w:val="22"/>
          <w:lang w:val="sl-SI"/>
        </w:rPr>
        <w:t>Visokoresolucijske fotografije za uredniško uporabo so na voljo tukaj:</w:t>
      </w:r>
      <w:r w:rsidRPr="00960DA1">
        <w:rPr>
          <w:rFonts w:asciiTheme="minorHAnsi" w:hAnsiTheme="minorHAnsi" w:cstheme="minorHAnsi"/>
          <w:sz w:val="22"/>
          <w:szCs w:val="22"/>
          <w:lang w:val="sl-SI"/>
        </w:rPr>
        <w:br/>
      </w:r>
      <w:hyperlink r:id="rId9" w:history="1">
        <w:r w:rsidRPr="00960DA1">
          <w:rPr>
            <w:rStyle w:val="Hyperlink"/>
            <w:rFonts w:asciiTheme="minorHAnsi" w:hAnsiTheme="minorHAnsi" w:cstheme="minorHAnsi"/>
            <w:sz w:val="22"/>
            <w:szCs w:val="22"/>
            <w:lang w:val="sl-SI"/>
          </w:rPr>
          <w:t>https://www.hear-it.org/editorial-photos</w:t>
        </w:r>
      </w:hyperlink>
    </w:p>
    <w:p w14:paraId="318A361C" w14:textId="77777777" w:rsidR="00960DA1" w:rsidRPr="00960DA1" w:rsidRDefault="00960DA1" w:rsidP="00960DA1">
      <w:pPr>
        <w:rPr>
          <w:rFonts w:asciiTheme="minorHAnsi" w:hAnsiTheme="minorHAnsi" w:cstheme="minorHAnsi"/>
          <w:sz w:val="22"/>
          <w:szCs w:val="22"/>
          <w:lang w:val="sl-SI"/>
        </w:rPr>
      </w:pPr>
      <w:r w:rsidRPr="00960DA1">
        <w:rPr>
          <w:rFonts w:asciiTheme="minorHAnsi" w:hAnsiTheme="minorHAnsi" w:cstheme="minorHAnsi"/>
          <w:sz w:val="22"/>
          <w:szCs w:val="22"/>
          <w:lang w:val="sl-SI"/>
        </w:rPr>
        <w:t xml:space="preserve">Kako izvesti test sluha: </w:t>
      </w:r>
      <w:r w:rsidRPr="00960DA1">
        <w:rPr>
          <w:rStyle w:val="Hyperlink"/>
          <w:rFonts w:asciiTheme="minorHAnsi" w:hAnsiTheme="minorHAnsi" w:cstheme="minorHAnsi"/>
          <w:sz w:val="22"/>
          <w:szCs w:val="22"/>
          <w:lang w:val="sl-SI"/>
        </w:rPr>
        <w:t>https://www.hear-it.org/the-hearing-test-3</w:t>
      </w:r>
    </w:p>
    <w:p w14:paraId="1E4AA24C" w14:textId="77777777" w:rsidR="00960DA1" w:rsidRPr="00960DA1" w:rsidRDefault="00960DA1" w:rsidP="00960DA1">
      <w:pPr>
        <w:rPr>
          <w:rFonts w:asciiTheme="minorHAnsi" w:hAnsiTheme="minorHAnsi" w:cstheme="minorHAnsi"/>
          <w:sz w:val="22"/>
          <w:szCs w:val="22"/>
          <w:lang w:val="sl-SI"/>
        </w:rPr>
      </w:pPr>
      <w:r w:rsidRPr="00960DA1">
        <w:rPr>
          <w:rFonts w:asciiTheme="minorHAnsi" w:hAnsiTheme="minorHAnsi" w:cstheme="minorHAnsi"/>
          <w:sz w:val="22"/>
          <w:szCs w:val="22"/>
          <w:lang w:val="sl-SI"/>
        </w:rPr>
        <w:t xml:space="preserve">Za vprašanja in druge prošnje, pošljite sporočilo na </w:t>
      </w:r>
      <w:hyperlink r:id="rId10" w:history="1">
        <w:r w:rsidRPr="00960DA1">
          <w:rPr>
            <w:rStyle w:val="Hyperlink"/>
            <w:rFonts w:asciiTheme="minorHAnsi" w:hAnsiTheme="minorHAnsi" w:cstheme="minorHAnsi"/>
            <w:sz w:val="22"/>
            <w:szCs w:val="22"/>
            <w:lang w:val="sl-SI"/>
          </w:rPr>
          <w:t>editor@hear-it.org</w:t>
        </w:r>
      </w:hyperlink>
      <w:r w:rsidRPr="00960DA1">
        <w:rPr>
          <w:rFonts w:asciiTheme="minorHAnsi" w:hAnsiTheme="minorHAnsi" w:cstheme="minorHAnsi"/>
          <w:sz w:val="22"/>
          <w:szCs w:val="22"/>
          <w:lang w:val="sl-SI"/>
        </w:rPr>
        <w:t xml:space="preserve"> </w:t>
      </w:r>
    </w:p>
    <w:p w14:paraId="3040F415" w14:textId="77777777" w:rsidR="00960DA1" w:rsidRPr="00960DA1" w:rsidRDefault="00960DA1" w:rsidP="00960DA1">
      <w:pPr>
        <w:rPr>
          <w:rFonts w:asciiTheme="minorHAnsi" w:hAnsiTheme="minorHAnsi" w:cstheme="minorHAnsi"/>
          <w:sz w:val="22"/>
          <w:szCs w:val="22"/>
          <w:lang w:val="sl-SI"/>
        </w:rPr>
      </w:pPr>
      <w:r w:rsidRPr="00960DA1">
        <w:rPr>
          <w:rFonts w:asciiTheme="minorHAnsi" w:hAnsiTheme="minorHAnsi" w:cstheme="minorHAnsi"/>
          <w:sz w:val="22"/>
          <w:szCs w:val="22"/>
          <w:lang w:val="sl-SI"/>
        </w:rPr>
        <w:t xml:space="preserve">Za splošne informacije o sluhu, izgubi sluha in zdravljenju izgube sluha, obiščite </w:t>
      </w:r>
      <w:hyperlink r:id="rId11" w:history="1">
        <w:r w:rsidRPr="00960DA1">
          <w:rPr>
            <w:rStyle w:val="Hyperlink"/>
            <w:rFonts w:asciiTheme="minorHAnsi" w:hAnsiTheme="minorHAnsi" w:cstheme="minorHAnsi"/>
            <w:sz w:val="22"/>
            <w:szCs w:val="22"/>
            <w:lang w:val="sl-SI"/>
          </w:rPr>
          <w:t>www.hear-it.org</w:t>
        </w:r>
      </w:hyperlink>
      <w:r w:rsidRPr="00960DA1">
        <w:rPr>
          <w:rFonts w:asciiTheme="minorHAnsi" w:hAnsiTheme="minorHAnsi" w:cstheme="minorHAnsi"/>
          <w:sz w:val="22"/>
          <w:szCs w:val="22"/>
          <w:lang w:val="sl-SI"/>
        </w:rPr>
        <w:t xml:space="preserve"> </w:t>
      </w:r>
      <w:r w:rsidRPr="00960DA1">
        <w:rPr>
          <w:rFonts w:asciiTheme="minorHAnsi" w:hAnsiTheme="minorHAnsi" w:cstheme="minorHAnsi"/>
          <w:sz w:val="22"/>
          <w:szCs w:val="22"/>
          <w:lang w:val="sl-SI"/>
        </w:rPr>
        <w:br/>
      </w:r>
    </w:p>
    <w:p w14:paraId="773CB16F" w14:textId="77777777" w:rsidR="00EC5A8F" w:rsidRPr="00960DA1" w:rsidRDefault="00EC5A8F" w:rsidP="002D7814">
      <w:pPr>
        <w:rPr>
          <w:lang w:val="sl-SI"/>
        </w:rPr>
      </w:pPr>
    </w:p>
    <w:sectPr w:rsidR="00EC5A8F" w:rsidRPr="00960DA1" w:rsidSect="0087523F">
      <w:headerReference w:type="even" r:id="rId12"/>
      <w:headerReference w:type="default" r:id="rId13"/>
      <w:footerReference w:type="even" r:id="rId14"/>
      <w:footerReference w:type="default" r:id="rId15"/>
      <w:headerReference w:type="first" r:id="rId16"/>
      <w:footerReference w:type="first" r:id="rId17"/>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D7814"/>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0DA1"/>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D5C53"/>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81"/>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FD5C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r-it.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editor@hear-it.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hear-it.org/editorial-photos"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0</TotalTime>
  <Pages>2</Pages>
  <Words>754</Words>
  <Characters>4799</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5542</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2</cp:revision>
  <cp:lastPrinted>2017-09-05T07:47:00Z</cp:lastPrinted>
  <dcterms:created xsi:type="dcterms:W3CDTF">2019-02-18T09:21:00Z</dcterms:created>
  <dcterms:modified xsi:type="dcterms:W3CDTF">2019-02-18T09:21:00Z</dcterms:modified>
</cp:coreProperties>
</file>